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52" w:rsidRPr="000C205E" w:rsidRDefault="00232352" w:rsidP="0023235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Муниципальное учреждение «Управление дошкольных учреждений г. Аргун»</w:t>
      </w:r>
    </w:p>
    <w:p w:rsidR="00232352" w:rsidRPr="000C205E" w:rsidRDefault="00232352" w:rsidP="0023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32352" w:rsidRPr="000C205E" w:rsidRDefault="00232352" w:rsidP="0023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«ДЕТСКИЙ САД № 2 «ЗОЛУШКА» С. ЧЕЧЕН-АУЛ</w:t>
      </w:r>
    </w:p>
    <w:p w:rsidR="00232352" w:rsidRPr="000C205E" w:rsidRDefault="00232352" w:rsidP="002323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МУНИЦИПАЛЬНОГО ОБРАЗОВАНИЯ ГОРОДСКОЙ ОКРУГ ГОРОД АРГУН»</w:t>
      </w:r>
    </w:p>
    <w:p w:rsidR="00232352" w:rsidRPr="000C205E" w:rsidRDefault="00232352" w:rsidP="002323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(МБДОУ «Детский сад № 2 «Золушка» с. Чечен-Аул </w:t>
      </w:r>
    </w:p>
    <w:p w:rsidR="00232352" w:rsidRPr="000C205E" w:rsidRDefault="00232352" w:rsidP="002323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муниципального образования городской округ г. Аргун»)</w:t>
      </w:r>
    </w:p>
    <w:p w:rsidR="00232352" w:rsidRPr="000C205E" w:rsidRDefault="00232352" w:rsidP="002323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232352" w:rsidRPr="000C205E" w:rsidRDefault="00232352" w:rsidP="002323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Муниципальни учреждени </w:t>
      </w: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«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Устрада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-Г</w:t>
      </w:r>
      <w:r w:rsidRPr="000C205E"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алин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школазхойн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учрежденийн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урхалла</w:t>
      </w:r>
      <w:proofErr w:type="spellEnd"/>
      <w:r w:rsidRPr="000C205E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232352" w:rsidRPr="000C205E" w:rsidRDefault="00232352" w:rsidP="0023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Муниципальни бюджетни </w:t>
      </w:r>
      <w:proofErr w:type="spellStart"/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школазхойн</w:t>
      </w:r>
      <w:proofErr w:type="spellEnd"/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дешаран учреждени</w:t>
      </w:r>
    </w:p>
    <w:p w:rsidR="00232352" w:rsidRPr="000C205E" w:rsidRDefault="00232352" w:rsidP="0023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«УСТРАДА-Г</w:t>
      </w:r>
      <w:r w:rsidRPr="000C205E">
        <w:rPr>
          <w:rFonts w:ascii="Times New Roman" w:eastAsiaTheme="minorEastAsia" w:hAnsi="Times New Roman" w:cs="Arial"/>
          <w:b/>
          <w:sz w:val="24"/>
          <w:szCs w:val="24"/>
          <w:lang w:val="en-US" w:eastAsia="ru-RU"/>
        </w:rPr>
        <w:t>I</w:t>
      </w: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АЛИН ОКРУГАН ЧЕЧЕНАН ЮЬРТАН </w:t>
      </w:r>
    </w:p>
    <w:p w:rsidR="00232352" w:rsidRPr="000C205E" w:rsidRDefault="00232352" w:rsidP="0023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МУНИЦИПАЛЬНИ ДЕШАРАН «№ 2 ЙОЛУ БЕРИЙН БЕШ «ЗОЛУШКА»</w:t>
      </w:r>
    </w:p>
    <w:p w:rsidR="00232352" w:rsidRPr="000C205E" w:rsidRDefault="00232352" w:rsidP="0023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(МБШДУ «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Устрада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-Г</w:t>
      </w:r>
      <w:r w:rsidRPr="000C205E"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алин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округан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Чеченан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юьртан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</w:p>
    <w:p w:rsidR="00232352" w:rsidRDefault="00232352" w:rsidP="0023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муниципальни дешаран «№ 2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йолу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берийн беш «Золушка»)</w:t>
      </w:r>
    </w:p>
    <w:p w:rsidR="00232352" w:rsidRDefault="00232352" w:rsidP="0023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232352" w:rsidRDefault="00232352" w:rsidP="0023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232352" w:rsidRDefault="00232352" w:rsidP="00232352">
      <w:pPr>
        <w:pStyle w:val="c13"/>
        <w:spacing w:before="0" w:beforeAutospacing="0" w:after="0" w:afterAutospacing="0"/>
        <w:jc w:val="center"/>
        <w:rPr>
          <w:rStyle w:val="c19"/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br/>
      </w:r>
    </w:p>
    <w:p w:rsidR="00232352" w:rsidRDefault="00232352" w:rsidP="00232352">
      <w:pPr>
        <w:pStyle w:val="c13"/>
        <w:spacing w:before="0" w:beforeAutospacing="0" w:after="0" w:afterAutospacing="0"/>
        <w:jc w:val="center"/>
        <w:rPr>
          <w:rStyle w:val="c19"/>
          <w:b/>
          <w:bCs/>
          <w:color w:val="000000"/>
          <w:sz w:val="40"/>
          <w:szCs w:val="40"/>
        </w:rPr>
      </w:pPr>
    </w:p>
    <w:p w:rsidR="00232352" w:rsidRDefault="00232352" w:rsidP="00232352">
      <w:pPr>
        <w:pStyle w:val="c13"/>
        <w:spacing w:before="0" w:beforeAutospacing="0" w:after="0" w:afterAutospacing="0"/>
        <w:rPr>
          <w:rStyle w:val="c19"/>
          <w:b/>
          <w:bCs/>
          <w:color w:val="000000"/>
          <w:sz w:val="40"/>
          <w:szCs w:val="40"/>
        </w:rPr>
      </w:pPr>
    </w:p>
    <w:p w:rsidR="00232352" w:rsidRDefault="00232352" w:rsidP="00232352">
      <w:pPr>
        <w:pStyle w:val="c13"/>
        <w:spacing w:before="0" w:beforeAutospacing="0" w:after="0" w:afterAutospacing="0"/>
        <w:jc w:val="center"/>
        <w:rPr>
          <w:rStyle w:val="c19"/>
          <w:b/>
          <w:bCs/>
          <w:color w:val="000000"/>
          <w:sz w:val="40"/>
          <w:szCs w:val="40"/>
        </w:rPr>
      </w:pPr>
    </w:p>
    <w:p w:rsidR="00232352" w:rsidRDefault="00232352" w:rsidP="00232352">
      <w:pPr>
        <w:pStyle w:val="c13"/>
        <w:spacing w:before="0" w:beforeAutospacing="0" w:after="0" w:afterAutospacing="0"/>
        <w:jc w:val="center"/>
        <w:rPr>
          <w:rStyle w:val="c19"/>
          <w:b/>
          <w:bCs/>
          <w:color w:val="000000"/>
          <w:sz w:val="40"/>
          <w:szCs w:val="40"/>
        </w:rPr>
      </w:pPr>
    </w:p>
    <w:p w:rsidR="00232352" w:rsidRPr="00232352" w:rsidRDefault="00232352" w:rsidP="00232352">
      <w:pPr>
        <w:pStyle w:val="c13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232352">
        <w:rPr>
          <w:rStyle w:val="c19"/>
          <w:b/>
          <w:bCs/>
          <w:sz w:val="40"/>
          <w:szCs w:val="40"/>
        </w:rPr>
        <w:t>Конспект</w:t>
      </w:r>
    </w:p>
    <w:p w:rsidR="00232352" w:rsidRPr="00232352" w:rsidRDefault="00232352" w:rsidP="00232352">
      <w:pPr>
        <w:pStyle w:val="c1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2"/>
          <w:szCs w:val="22"/>
        </w:rPr>
      </w:pPr>
      <w:r w:rsidRPr="00232352">
        <w:rPr>
          <w:rStyle w:val="c2"/>
          <w:b/>
          <w:bCs/>
          <w:sz w:val="40"/>
          <w:szCs w:val="40"/>
        </w:rPr>
        <w:t>организованной образовательной деятельности</w:t>
      </w:r>
    </w:p>
    <w:p w:rsidR="00232352" w:rsidRDefault="00232352" w:rsidP="00232352">
      <w:pPr>
        <w:pStyle w:val="c15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bCs/>
          <w:sz w:val="40"/>
          <w:szCs w:val="40"/>
        </w:rPr>
      </w:pPr>
      <w:r w:rsidRPr="00232352">
        <w:rPr>
          <w:rStyle w:val="c2"/>
          <w:b/>
          <w:bCs/>
          <w:sz w:val="40"/>
          <w:szCs w:val="40"/>
        </w:rPr>
        <w:t>по формирова</w:t>
      </w:r>
      <w:r>
        <w:rPr>
          <w:rStyle w:val="c2"/>
          <w:b/>
          <w:bCs/>
          <w:sz w:val="40"/>
          <w:szCs w:val="40"/>
        </w:rPr>
        <w:t>нию элементарных математических</w:t>
      </w:r>
    </w:p>
    <w:p w:rsidR="00232352" w:rsidRPr="00232352" w:rsidRDefault="00232352" w:rsidP="00232352">
      <w:pPr>
        <w:pStyle w:val="c1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2"/>
          <w:szCs w:val="22"/>
        </w:rPr>
      </w:pPr>
      <w:r w:rsidRPr="00232352">
        <w:rPr>
          <w:rStyle w:val="c2"/>
          <w:b/>
          <w:bCs/>
          <w:sz w:val="40"/>
          <w:szCs w:val="40"/>
        </w:rPr>
        <w:t>представлений</w:t>
      </w:r>
      <w:r>
        <w:rPr>
          <w:rFonts w:ascii="Calibri" w:hAnsi="Calibri"/>
          <w:sz w:val="22"/>
          <w:szCs w:val="22"/>
        </w:rPr>
        <w:t xml:space="preserve"> </w:t>
      </w:r>
      <w:r w:rsidRPr="00232352">
        <w:rPr>
          <w:rStyle w:val="c2"/>
          <w:b/>
          <w:bCs/>
          <w:sz w:val="40"/>
          <w:szCs w:val="40"/>
        </w:rPr>
        <w:t>для детей 5-6 лет</w:t>
      </w:r>
    </w:p>
    <w:p w:rsidR="00232352" w:rsidRPr="00232352" w:rsidRDefault="00232352" w:rsidP="00232352">
      <w:pPr>
        <w:pStyle w:val="c1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2"/>
          <w:szCs w:val="22"/>
        </w:rPr>
      </w:pPr>
      <w:r w:rsidRPr="00232352">
        <w:rPr>
          <w:rStyle w:val="c7"/>
          <w:b/>
          <w:bCs/>
          <w:sz w:val="40"/>
          <w:szCs w:val="40"/>
        </w:rPr>
        <w:t>Тема: «</w:t>
      </w:r>
      <w:r w:rsidRPr="00232352">
        <w:rPr>
          <w:rStyle w:val="c2"/>
          <w:b/>
          <w:bCs/>
          <w:sz w:val="40"/>
          <w:szCs w:val="40"/>
        </w:rPr>
        <w:t>Путешествие в королевство математики».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2"/>
          <w:b/>
          <w:bCs/>
          <w:color w:val="111111"/>
          <w:sz w:val="27"/>
          <w:szCs w:val="27"/>
        </w:rPr>
      </w:pPr>
    </w:p>
    <w:p w:rsidR="00232352" w:rsidRDefault="00232352" w:rsidP="00232352">
      <w:pPr>
        <w:pStyle w:val="a3"/>
        <w:spacing w:before="0" w:beforeAutospacing="0" w:after="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Подготовила: </w:t>
      </w:r>
      <w:proofErr w:type="spellStart"/>
      <w:r>
        <w:rPr>
          <w:color w:val="010101"/>
          <w:sz w:val="28"/>
          <w:szCs w:val="28"/>
        </w:rPr>
        <w:t>Абдурзакова</w:t>
      </w:r>
      <w:proofErr w:type="spellEnd"/>
      <w:r>
        <w:rPr>
          <w:color w:val="010101"/>
          <w:sz w:val="28"/>
          <w:szCs w:val="28"/>
        </w:rPr>
        <w:t xml:space="preserve"> Х.М. </w:t>
      </w:r>
    </w:p>
    <w:p w:rsidR="00232352" w:rsidRPr="00232352" w:rsidRDefault="00232352" w:rsidP="0023235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rStyle w:val="c12"/>
          <w:b/>
          <w:bCs/>
          <w:color w:val="111111"/>
          <w:sz w:val="27"/>
          <w:szCs w:val="27"/>
        </w:rPr>
        <w:lastRenderedPageBreak/>
        <w:t>Цель: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Закреплять умение пользоваться количественным и порядковым счётом.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Задачи: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  <w:sz w:val="28"/>
          <w:szCs w:val="28"/>
          <w:u w:val="single"/>
        </w:rPr>
        <w:t>Развивающая </w:t>
      </w:r>
      <w:r>
        <w:rPr>
          <w:rStyle w:val="c4"/>
          <w:color w:val="111111"/>
          <w:sz w:val="28"/>
          <w:szCs w:val="28"/>
        </w:rPr>
        <w:t>:</w:t>
      </w:r>
      <w:proofErr w:type="gramEnd"/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Развивать внимание, любознательность, логическое мышление, мелкую моторику, зрительное восприятие и память.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Обучающие</w:t>
      </w:r>
      <w:r>
        <w:rPr>
          <w:rStyle w:val="c4"/>
          <w:color w:val="111111"/>
          <w:sz w:val="28"/>
          <w:szCs w:val="28"/>
        </w:rPr>
        <w:t>: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Закреплять представления о знакомых плоских геометрических фигурах (круг, квадрат, треугольник, прямоугольник) и умение раскладывать их на группы по качественным признакам (цвет, форма, величина).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3.Совершенствовать умение определять пространственное направление относительно себя: вперед, назад, слева, справа, вверху, внизу</w:t>
      </w:r>
    </w:p>
    <w:p w:rsidR="00232352" w:rsidRDefault="00232352" w:rsidP="00232352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4. Закрепить знания цифр до 5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  <w:sz w:val="28"/>
          <w:szCs w:val="28"/>
          <w:u w:val="single"/>
        </w:rPr>
        <w:t>Воспитательная </w:t>
      </w:r>
      <w:r>
        <w:rPr>
          <w:rStyle w:val="c4"/>
          <w:color w:val="111111"/>
          <w:sz w:val="28"/>
          <w:szCs w:val="28"/>
        </w:rPr>
        <w:t>:</w:t>
      </w:r>
      <w:proofErr w:type="gramEnd"/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Воспитывать познавательный интерес к</w:t>
      </w:r>
      <w:r>
        <w:rPr>
          <w:rStyle w:val="c0"/>
          <w:b/>
          <w:bCs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занятиям математикой, умение действовать сообща, доводить начатое до конца.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Предварительная работа: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Развивающая игра «Геометрические формы».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Дидактическая игра «Сложи из фигур».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3. Игровые упражнения «Отсчитай столько же», «Сосчитай фигуры».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Средства: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Игрушки – кукла, мишка, 3 обруча, 2 пирамидки, 2 кубика, колокольчик.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Коробка с набором геометрических фигур (круги, квадраты, треугольники и прямоугольники трех цветов, фигура каждого цвета в двух размерах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3. 4 конверта разного цвета.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4. Корона для королевы Математики.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5. Медальки по количеству детей.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Раздаточный материал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Наборы геометрических фигур.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Способы: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Наглядные</w:t>
      </w:r>
      <w:r>
        <w:rPr>
          <w:rStyle w:val="c4"/>
          <w:color w:val="111111"/>
          <w:sz w:val="28"/>
          <w:szCs w:val="28"/>
        </w:rPr>
        <w:t>: показ игрушки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Словесные</w:t>
      </w:r>
      <w:r>
        <w:rPr>
          <w:rStyle w:val="c4"/>
          <w:color w:val="111111"/>
          <w:sz w:val="28"/>
          <w:szCs w:val="28"/>
        </w:rPr>
        <w:t>: вопросы;</w:t>
      </w:r>
      <w:r>
        <w:rPr>
          <w:rStyle w:val="c4"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объяснение;</w:t>
      </w:r>
      <w:r>
        <w:rPr>
          <w:rStyle w:val="c4"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 xml:space="preserve">упражнения – «Соберем игрушки </w:t>
      </w:r>
      <w:proofErr w:type="gramStart"/>
      <w:r>
        <w:rPr>
          <w:rStyle w:val="c4"/>
          <w:color w:val="111111"/>
          <w:sz w:val="28"/>
          <w:szCs w:val="28"/>
        </w:rPr>
        <w:t>для  куклы</w:t>
      </w:r>
      <w:proofErr w:type="gramEnd"/>
      <w:r>
        <w:rPr>
          <w:rStyle w:val="c4"/>
          <w:color w:val="111111"/>
          <w:sz w:val="28"/>
          <w:szCs w:val="28"/>
        </w:rPr>
        <w:t>», «Не ошибись»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Словесно-слуховые</w:t>
      </w:r>
      <w:r>
        <w:rPr>
          <w:rStyle w:val="c4"/>
          <w:color w:val="111111"/>
          <w:sz w:val="28"/>
          <w:szCs w:val="28"/>
        </w:rPr>
        <w:t xml:space="preserve">: коммуникативная игра - «В круг широкий, вижу я, </w:t>
      </w:r>
      <w:proofErr w:type="gramStart"/>
      <w:r>
        <w:rPr>
          <w:rStyle w:val="c4"/>
          <w:color w:val="111111"/>
          <w:sz w:val="28"/>
          <w:szCs w:val="28"/>
        </w:rPr>
        <w:t>Встали</w:t>
      </w:r>
      <w:proofErr w:type="gramEnd"/>
      <w:r>
        <w:rPr>
          <w:rStyle w:val="c4"/>
          <w:color w:val="111111"/>
          <w:sz w:val="28"/>
          <w:szCs w:val="28"/>
        </w:rPr>
        <w:t xml:space="preserve"> все мои друзья.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Игровые</w:t>
      </w:r>
      <w:r>
        <w:rPr>
          <w:rStyle w:val="c4"/>
          <w:color w:val="111111"/>
          <w:sz w:val="28"/>
          <w:szCs w:val="28"/>
        </w:rPr>
        <w:t xml:space="preserve">: дидактические игра- «Веселый круг.», </w:t>
      </w:r>
      <w:proofErr w:type="gramStart"/>
      <w:r>
        <w:rPr>
          <w:rStyle w:val="c4"/>
          <w:color w:val="111111"/>
          <w:sz w:val="28"/>
          <w:szCs w:val="28"/>
        </w:rPr>
        <w:t>конструирование</w:t>
      </w:r>
      <w:r>
        <w:rPr>
          <w:rStyle w:val="c0"/>
          <w:b/>
          <w:bCs/>
          <w:color w:val="111111"/>
          <w:sz w:val="28"/>
          <w:szCs w:val="28"/>
        </w:rPr>
        <w:t>  </w:t>
      </w:r>
      <w:r>
        <w:rPr>
          <w:rStyle w:val="c4"/>
          <w:color w:val="111111"/>
          <w:sz w:val="28"/>
          <w:szCs w:val="28"/>
        </w:rPr>
        <w:t>«</w:t>
      </w:r>
      <w:proofErr w:type="gramEnd"/>
      <w:r>
        <w:rPr>
          <w:rStyle w:val="c4"/>
          <w:color w:val="111111"/>
          <w:sz w:val="28"/>
          <w:szCs w:val="28"/>
        </w:rPr>
        <w:t>Заборчики для животных», сюрпризный момент - Отправляемся в королевство математики.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Практические</w:t>
      </w:r>
      <w:r>
        <w:rPr>
          <w:rStyle w:val="c4"/>
          <w:color w:val="111111"/>
          <w:sz w:val="28"/>
          <w:szCs w:val="28"/>
        </w:rPr>
        <w:t>: музыкальная релаксация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ООД: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1.Организационный момент </w:t>
      </w:r>
      <w:r>
        <w:rPr>
          <w:rStyle w:val="c23"/>
          <w:i/>
          <w:iCs/>
          <w:color w:val="111111"/>
          <w:sz w:val="28"/>
          <w:szCs w:val="28"/>
          <w:u w:val="single"/>
        </w:rPr>
        <w:t>(словесно-наглядный)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В круг широкий, вижу я,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Встали все мои друзья.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lastRenderedPageBreak/>
        <w:t>Мы сейчас пойдем направо, раз, два, три.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А теперь пойдем налево, раз, два, три.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 центре круга соберемся, раз, два, три.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И на место все вернемся, раз, два, три.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Улыбнемся, подмигнем,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Заниматься мы начнем.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:</w:t>
      </w:r>
      <w:proofErr w:type="gramEnd"/>
      <w:r>
        <w:rPr>
          <w:rStyle w:val="c4"/>
          <w:color w:val="111111"/>
          <w:sz w:val="28"/>
          <w:szCs w:val="28"/>
        </w:rPr>
        <w:t xml:space="preserve"> Вы любите путешествовать?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:</w:t>
      </w:r>
      <w:proofErr w:type="gramEnd"/>
      <w:r>
        <w:rPr>
          <w:rStyle w:val="c4"/>
          <w:color w:val="111111"/>
          <w:sz w:val="28"/>
          <w:szCs w:val="28"/>
        </w:rPr>
        <w:t xml:space="preserve"> Сегодня у нас необычное путешествие. Я - королева Математики и хочу пригласить вас к себе в королевство, где нас ждут занимательные игры, интересные задания.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А отправимся мы в моё королевство на ковре-самолете.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Возьмитесь за руки и закройте глаза.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 это время воспитатель включает музыку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Релаксация «Путешествие».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2.Основная часть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Открывайте глаза. Я очень рада вас видеть у себя в королевстве, где живут числа и цифры. А чтобы вам не было скучно, я приготовила игровые задания.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 </w:t>
      </w:r>
      <w:r>
        <w:rPr>
          <w:rStyle w:val="c4"/>
          <w:color w:val="111111"/>
          <w:sz w:val="28"/>
          <w:szCs w:val="28"/>
        </w:rPr>
        <w:t>Посмотрите внимательно и скажите: Сколько писем? (4)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Правильно 5 письма и все они… (разного цвета)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Давайте откроем первое письмо. Какого оно цвета? – красного. В этом конверте находится такое задание – игра «Соберем игрушки кукле».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Воспитатель предлагает кукле поиграть с игрушками. Ставит на стол 2 кубика и 2 пирамидки.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Сколько кубиков?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</w:t>
      </w:r>
      <w:r>
        <w:rPr>
          <w:rStyle w:val="c4"/>
          <w:color w:val="111111"/>
          <w:sz w:val="28"/>
          <w:szCs w:val="28"/>
        </w:rPr>
        <w:t>: 2 кубика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Сколько пирамидок?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2 пирамидки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Что можно сказать о количестве пирамидок и кубиков?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Пирамидок и кубиков поровну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(Воспитатель ставит кубики и пирамидки вместе)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Сколько всего игрушек у куклы? </w:t>
      </w:r>
      <w:r>
        <w:rPr>
          <w:rStyle w:val="c21"/>
          <w:i/>
          <w:iCs/>
          <w:color w:val="111111"/>
          <w:sz w:val="28"/>
          <w:szCs w:val="28"/>
        </w:rPr>
        <w:t>(4)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Всего 4 игрушки.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Чего больше (меньше) игрушек или пирамидок?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Игрушек больше, чем пирамидок.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Чего больше (меньше) игрушек или кубиков?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Пирамидок меньше, чем игрушек.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 </w:t>
      </w:r>
      <w:r>
        <w:rPr>
          <w:rStyle w:val="c4"/>
          <w:color w:val="111111"/>
          <w:sz w:val="28"/>
          <w:szCs w:val="28"/>
        </w:rPr>
        <w:t>Правильно, игрушек больше, чем пирамидок (Указывает на пирамидки).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Игрушек больше, чем кубиков (Указывает на пирамидки).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К кукле в гости пришел мишка. Они хотят поиграть в игрушки.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bookmarkStart w:id="0" w:name="_GoBack"/>
      <w:bookmarkEnd w:id="0"/>
      <w:proofErr w:type="spellStart"/>
      <w:proofErr w:type="gramStart"/>
      <w:r>
        <w:rPr>
          <w:rStyle w:val="c4"/>
          <w:color w:val="111111"/>
          <w:sz w:val="28"/>
          <w:szCs w:val="28"/>
        </w:rPr>
        <w:t>Ребята,разделите</w:t>
      </w:r>
      <w:proofErr w:type="spellEnd"/>
      <w:proofErr w:type="gramEnd"/>
      <w:r>
        <w:rPr>
          <w:rStyle w:val="c4"/>
          <w:color w:val="111111"/>
          <w:sz w:val="28"/>
          <w:szCs w:val="28"/>
        </w:rPr>
        <w:t xml:space="preserve"> игрушки поровну: кукле – пирамидки, а мишке - кубики.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Молодцы! Хорошо справились с первым заданием.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lastRenderedPageBreak/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А теперь открываем конверт с цифрой…2 (ответы детей). Какого оно цвета? – желтого. А в этом конверте находится уже следующее задание-игра «Не ошибись».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Дети делятся на 3 команды. Воспитатель ставит на ковер 3 коробки с геометрическими фигурами. Вместе с детьми рассматривает геометрические фигуры, уточняет названия, цвет и величину. Предлагает первой команде разложить геометрические фигуры по цвету, второй команде - по величине, третьей команде - по форме (каждая команда складывает геометрические фигуры в свою коробку).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Скажите, пожалуйста, какие геометрические фигуры вы видите?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круг, квадрат, треугольник, прямоугольник.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Геометрические фигуры все одинаковой формы?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Нет.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Скажите у круга какая форма? Есть у него углы?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Форма круглая, без углов.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Какая форма у квадрата? Есть у него углы?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Форма квадратная, есть углы.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Сколько углов у квадрата?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У квадрата 4 угла.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У треугольника какая форма? Есть углы?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Форма треугольная, есть углы.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Сколько углов у треугольника?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У треугольника 3 угла.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У прямоугольника какая форма? Есть углы?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Форма прямоугольная, есть углы.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Сколько углов у прямоугольника?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У прямоугольника 4 угла.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Каким цветом геометрические фигуры?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красный, желтый, синий, зеленый.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По величине они все одинаковы?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Нет.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Какого они размера?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Маленькие и большие.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Первая команда собирает все геометрические фигуры только синего цвета.</w:t>
      </w:r>
    </w:p>
    <w:p w:rsidR="00232352" w:rsidRDefault="00232352" w:rsidP="00232352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Вторая команда собирает все маленькие геометрические фигуры. Третья команда собирает геометрические фигуры только круглые.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На сколько групп вы разделили геометрические фигуры?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На три группы</w:t>
      </w:r>
      <w:r>
        <w:rPr>
          <w:rStyle w:val="c0"/>
          <w:b/>
          <w:bCs/>
          <w:color w:val="111111"/>
          <w:sz w:val="28"/>
          <w:szCs w:val="28"/>
        </w:rPr>
        <w:t>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Первая, вторая, третья команда по какому признаку вы их разделили?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Первая команда – по цвету. Вторая команда – по величине. Третья команда – по форме. (Игровое упражнение повторяется 2–3 раза со сменой задания.)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И с этим заданием вы успешно справились.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 xml:space="preserve">Теперь открываем следующее письмо с цифрой 3. Какого оно цвета? – </w:t>
      </w:r>
      <w:proofErr w:type="spellStart"/>
      <w:r>
        <w:rPr>
          <w:rStyle w:val="c4"/>
          <w:color w:val="111111"/>
          <w:sz w:val="28"/>
          <w:szCs w:val="28"/>
        </w:rPr>
        <w:t>синего.И</w:t>
      </w:r>
      <w:proofErr w:type="spellEnd"/>
      <w:r>
        <w:rPr>
          <w:rStyle w:val="c4"/>
          <w:color w:val="111111"/>
          <w:sz w:val="28"/>
          <w:szCs w:val="28"/>
        </w:rPr>
        <w:t xml:space="preserve"> в нем находится такое задание: «Цифры». В этом задании нужно похлопать, потопать и т. д. столько раз какую цифру я покажу.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lastRenderedPageBreak/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Молодцы! И с этим заданием вы тоже справились.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Теперь открываем следующее письмо с цифрой 4. Какого оно цвета? – синего.</w:t>
      </w:r>
      <w:r>
        <w:rPr>
          <w:rStyle w:val="c4"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И в нем находится такое задание: «Веселый круг».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Давайте пройдем все на ковер и встанем в круг. Что у меня в руках?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Колокольчик.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 </w:t>
      </w:r>
      <w:r>
        <w:rPr>
          <w:rStyle w:val="c4"/>
          <w:color w:val="111111"/>
          <w:sz w:val="28"/>
          <w:szCs w:val="28"/>
        </w:rPr>
        <w:t xml:space="preserve">Сейчас мы с вами не много с ним поиграем. Вы закрываете глаза, я иду по кругу, останавливаюсь, звоню </w:t>
      </w:r>
      <w:proofErr w:type="gramStart"/>
      <w:r>
        <w:rPr>
          <w:rStyle w:val="c4"/>
          <w:color w:val="111111"/>
          <w:sz w:val="28"/>
          <w:szCs w:val="28"/>
        </w:rPr>
        <w:t>в колокольчик</w:t>
      </w:r>
      <w:proofErr w:type="gramEnd"/>
      <w:r>
        <w:rPr>
          <w:rStyle w:val="c4"/>
          <w:color w:val="111111"/>
          <w:sz w:val="28"/>
          <w:szCs w:val="28"/>
        </w:rPr>
        <w:t xml:space="preserve"> и вы определяете, где звенит колокольчик, впереди, сзади, слева, справа, вверху, внизу.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Молодцы! И это задание мы с вами успешно выполнили.</w:t>
      </w:r>
    </w:p>
    <w:p w:rsidR="00232352" w:rsidRDefault="00232352" w:rsidP="0023235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У нас осталось последнее письмо. Как про него можно сказать? (пятое, последнее, зеленое).</w:t>
      </w:r>
    </w:p>
    <w:p w:rsidR="00232352" w:rsidRDefault="00232352" w:rsidP="00232352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А в этом письме спрятан сюрприз. Вы хотите узнать, что же за сюрприз находится в последнем письме? Тогда выходите на ковер, и я покажу свой сюрприз.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3.Рефлексия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color w:val="111111"/>
          <w:sz w:val="28"/>
          <w:szCs w:val="28"/>
        </w:rPr>
        <w:t>Ребята, вам понравилось в моем королевстве?</w:t>
      </w:r>
    </w:p>
    <w:p w:rsidR="00232352" w:rsidRDefault="00232352" w:rsidP="00232352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Какие задания вы выполняли?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 </w:t>
      </w:r>
      <w:r>
        <w:rPr>
          <w:rStyle w:val="c4"/>
          <w:color w:val="111111"/>
          <w:sz w:val="28"/>
          <w:szCs w:val="28"/>
        </w:rPr>
        <w:t xml:space="preserve">Если вам все понравилось, прошу подарить мне на память свои улыбки, а если </w:t>
      </w:r>
      <w:proofErr w:type="gramStart"/>
      <w:r>
        <w:rPr>
          <w:rStyle w:val="c4"/>
          <w:color w:val="111111"/>
          <w:sz w:val="28"/>
          <w:szCs w:val="28"/>
        </w:rPr>
        <w:t>что то</w:t>
      </w:r>
      <w:proofErr w:type="gramEnd"/>
      <w:r>
        <w:rPr>
          <w:rStyle w:val="c4"/>
          <w:color w:val="111111"/>
          <w:sz w:val="28"/>
          <w:szCs w:val="28"/>
        </w:rPr>
        <w:t xml:space="preserve"> не понравилось то печальную улыбку оставим в королевстве и будем исправлять настроение уже в группе</w:t>
      </w:r>
      <w:r>
        <w:rPr>
          <w:rStyle w:val="c0"/>
          <w:b/>
          <w:bCs/>
          <w:color w:val="111111"/>
          <w:sz w:val="28"/>
          <w:szCs w:val="28"/>
        </w:rPr>
        <w:t>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 </w:t>
      </w:r>
      <w:r>
        <w:rPr>
          <w:rStyle w:val="c4"/>
          <w:color w:val="111111"/>
          <w:sz w:val="28"/>
          <w:szCs w:val="28"/>
        </w:rPr>
        <w:t>Ну, а теперь обещанный сюрприз. Вы мне, сегодня, очень понравились, и я хочу наградить вас такими медальками «Умники», чтобы вы и в дальнейшем занимались только на «отлично».</w:t>
      </w:r>
    </w:p>
    <w:p w:rsidR="00232352" w:rsidRDefault="00232352" w:rsidP="002323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 </w:t>
      </w:r>
      <w:r>
        <w:rPr>
          <w:rStyle w:val="c4"/>
          <w:color w:val="111111"/>
          <w:sz w:val="28"/>
          <w:szCs w:val="28"/>
        </w:rPr>
        <w:t>Ну, а теперь нам пора возвращаться в детский сад. Садимся на ковер самолет и отправляемся.</w:t>
      </w:r>
    </w:p>
    <w:p w:rsidR="005E02CC" w:rsidRDefault="005E02CC"/>
    <w:sectPr w:rsidR="005E02CC" w:rsidSect="0023235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C0"/>
    <w:rsid w:val="00232352"/>
    <w:rsid w:val="005E02CC"/>
    <w:rsid w:val="00E659C0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0659B-27EE-41C5-8111-E2107F42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32352"/>
  </w:style>
  <w:style w:type="paragraph" w:customStyle="1" w:styleId="c15">
    <w:name w:val="c15"/>
    <w:basedOn w:val="a"/>
    <w:rsid w:val="002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2352"/>
  </w:style>
  <w:style w:type="paragraph" w:customStyle="1" w:styleId="c18">
    <w:name w:val="c18"/>
    <w:basedOn w:val="a"/>
    <w:rsid w:val="002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2352"/>
  </w:style>
  <w:style w:type="character" w:customStyle="1" w:styleId="c6">
    <w:name w:val="c6"/>
    <w:basedOn w:val="a0"/>
    <w:rsid w:val="00232352"/>
  </w:style>
  <w:style w:type="paragraph" w:customStyle="1" w:styleId="c11">
    <w:name w:val="c11"/>
    <w:basedOn w:val="a"/>
    <w:rsid w:val="002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2352"/>
  </w:style>
  <w:style w:type="character" w:customStyle="1" w:styleId="c0">
    <w:name w:val="c0"/>
    <w:basedOn w:val="a0"/>
    <w:rsid w:val="00232352"/>
  </w:style>
  <w:style w:type="character" w:customStyle="1" w:styleId="c3">
    <w:name w:val="c3"/>
    <w:basedOn w:val="a0"/>
    <w:rsid w:val="00232352"/>
  </w:style>
  <w:style w:type="character" w:customStyle="1" w:styleId="c4">
    <w:name w:val="c4"/>
    <w:basedOn w:val="a0"/>
    <w:rsid w:val="00232352"/>
  </w:style>
  <w:style w:type="paragraph" w:customStyle="1" w:styleId="c10">
    <w:name w:val="c10"/>
    <w:basedOn w:val="a"/>
    <w:rsid w:val="002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32352"/>
  </w:style>
  <w:style w:type="paragraph" w:customStyle="1" w:styleId="c5">
    <w:name w:val="c5"/>
    <w:basedOn w:val="a"/>
    <w:rsid w:val="002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32352"/>
  </w:style>
  <w:style w:type="paragraph" w:customStyle="1" w:styleId="c17">
    <w:name w:val="c17"/>
    <w:basedOn w:val="a"/>
    <w:rsid w:val="002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2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2023-02-02T07:18:00Z</cp:lastPrinted>
  <dcterms:created xsi:type="dcterms:W3CDTF">2023-02-02T07:12:00Z</dcterms:created>
  <dcterms:modified xsi:type="dcterms:W3CDTF">2023-02-02T07:50:00Z</dcterms:modified>
</cp:coreProperties>
</file>