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59" w:rsidRDefault="004A505C" w:rsidP="001D35E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drawing>
          <wp:inline distT="0" distB="0" distL="0" distR="0">
            <wp:extent cx="6477000" cy="938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авила внутреннего распорядк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41BB">
        <w:rPr>
          <w:rFonts w:ascii="Times New Roman" w:hAnsi="Times New Roman" w:cs="Times New Roman"/>
          <w:sz w:val="28"/>
          <w:szCs w:val="28"/>
        </w:rPr>
        <w:lastRenderedPageBreak/>
        <w:t>2.3. Группы работают в соответствии с утвержденным расписанием организованной образовательной деятельности, планом воспитательно-образовательной работы, режимом дня, составленным в соответствии с возрастными и психологическими особенностями воспитанников.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>2.4. Группы функционируют в режиме 5-ти дневной рабочей недели.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2.5.Администрация ДОУ имеет право объединить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учетом наложенных карантинов и возраста детей).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2.6.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- ООД), прогулок и самостоятельной деятельности воспитанников.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2.7. Расписание ООД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2.8. Прием детей в ДОУ осуществляется с 07:00 до 08:30. </w:t>
      </w:r>
    </w:p>
    <w:p w:rsidR="008941BB" w:rsidRPr="00535F5B" w:rsidRDefault="008941BB" w:rsidP="0053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2.9.В случае, если родители (законные представители) не могут лично забрать ребенка,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ребенка в данный конкретный день.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3. Здоровье воспитанников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3.1. Контроль утреннего приема детей в ДОУ осуществляет воспитатель, а также медсестра.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3.2. Выявленные больные или с подозрением на заболевание воспитанники в ДОУ не принимаются; заболевших в течение дня детей изолируют от здоровых (временно размещают в медицинском кабинете) до прихода родителей (законных представителей) или направляют в лечебное учреждение.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3.3.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3.4.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3.5. О невозможности прихода ребенка по болезни или другой уважительной причине родители (законные представители) должны сообщить в ДОУ.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3.6. Ребенок, не посещающий ДОУ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lastRenderedPageBreak/>
        <w:t xml:space="preserve">3.7.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4. Внешний вид и одежда воспитанников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4.1.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4.2. Родители (законные представители) обязаны приводить ребенка в опрятном виде, чистой одежде и обуви.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4.3. 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4.4. В группе у каждого воспитанника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4.5. Порядок в специально организованных в раздевальной шкафах для хранения обуви и одежды воспитанников поддерживают их родители (законные представители).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4.6. Во избежание потери или случайного обмена вещей родители (законные представители) воспитанников маркируют их.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4.7. В шкафу каждого воспитанника должно быть два пакета для хранения чистого и использованного белья.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5. Обеспечение безопасности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>5.2. Для обеспечения безопасности, родители (законные представители) должны лично передавать детей воспитателю группы.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5.5. Во избежание несчастных случаев родителям (законным воспитателям) необходимо проверять содержимое карманов в одежде воспитанников на наличие опасных предметов.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lastRenderedPageBreak/>
        <w:t xml:space="preserve"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5.8. Воспитанникам запрещается приносить в ДОУ жевательную резинку и другие продукты питания (конфеты, печенье, сухарики, напитки и др.)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5.9. Запрещается оставлять коляски, санки, велосипеды в помещении ДОУ. 5.10.Запрещается курение в помещениях и на территории ДОУ. 5.11.Запрещается въезд на территорию ДОУ на личном автотранспорте или такси.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6. Организация питания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6.2.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утвержденного заведующим ДОУ.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6.3. Меню в ДОУ составляется в соответствии с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и вывешивается на информационном стенде у входа в ДОУ.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6.4. Режим и кратность питания воспитанников устанавливается в соответствии с длительностью их пребывания в ДОУ и соответствует 4-разовому питанию.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6.5.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медсестру и бракеражную комиссию ДОУ.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7. Игра и пребывание воспитанников на свежем воздухе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7.1. Организация прогулок и организованной образовательной деятельности с воспитанниками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РФ от 15.05.2013 № 26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7.2. Прогулки с воспитанниками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15оС и скорости ветра более 7 м/с продолжительность прогулки сокращается. Прогулка не проводится при температуре воздуха ниже 15оС и скорости ветра более 15 м/с для детей до 4 лет, </w:t>
      </w:r>
      <w:r w:rsidRPr="008941BB">
        <w:rPr>
          <w:rFonts w:ascii="Times New Roman" w:hAnsi="Times New Roman" w:cs="Times New Roman"/>
          <w:sz w:val="28"/>
          <w:szCs w:val="28"/>
        </w:rPr>
        <w:lastRenderedPageBreak/>
        <w:t>для детей 5 – 7 лет – при температуре воздуха ниже -20оС и скорости ветра более 15 м/с.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7.3. Родители (законные представители) и педагоги ДОУ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принесенные из дома игрушки; портить и ломать результаты труда других воспитанников.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7.4. Воспитанникам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РФ от 15.05.2013 № 26.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 </w:t>
      </w:r>
    </w:p>
    <w:p w:rsidR="008941BB" w:rsidRPr="00535F5B" w:rsidRDefault="008941BB" w:rsidP="0053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7.6. Регламент проведения мероприятий, посвященных дню рождения ребенка, а также перечень недопустимых угощений обсуждается воспитателями с родителями (законными представителями) воспитанников заранее. При возникновении спорных вопросов проведение данных мероприятий возможно только с разрешения заведующего ДОУ.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8. Права воспитанников ДОУ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8.1. ДОУ реализует право воспитанников на образование, гарантированное государством.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8.2. Воспитанники, посещающие ДОУ, имеют право на: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предоставление условий для разностороннего развития с учетом возрастных и индивидуальных особенностей;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получение психолого-педагогической,  медицинской и социальной помощи;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в случае необходимости — на обучение по адаптированной образовательной программе дошкольного образования;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свободное выражение собственных взглядов и убеждений;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и интересов, включая участие в конкурсах, смотрах- конкурсах, олимпиадах, выставках, физкультурных и спортивных мероприятиях;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поощрение за успехи в образовательной, творческой, спортивной деятельности;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lastRenderedPageBreak/>
        <w:t xml:space="preserve"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8941BB" w:rsidRPr="008941BB" w:rsidRDefault="008941BB" w:rsidP="008941BB">
      <w:pPr>
        <w:pStyle w:val="a4"/>
        <w:numPr>
          <w:ilvl w:val="0"/>
          <w:numId w:val="18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получение дополнительных образовательных услуг.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9. Поощрение и дисциплинарное воздействие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9.1 Меры дисциплинарного взыскания к воспитанникам ДОУ не применяются.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9.2 Применение физического и (или) психического насилия по отношению                   к воспитанникам ДОУ не допускается.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8941BB" w:rsidRPr="00535F5B" w:rsidRDefault="008941BB" w:rsidP="0053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9.4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8941BB" w:rsidRPr="008941BB" w:rsidRDefault="008941BB" w:rsidP="00894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BB">
        <w:rPr>
          <w:rFonts w:ascii="Times New Roman" w:hAnsi="Times New Roman" w:cs="Times New Roman"/>
          <w:b/>
          <w:sz w:val="28"/>
          <w:szCs w:val="28"/>
        </w:rPr>
        <w:t>10. Разное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10.1. Педагоги, специалисты, администрация ДОУ обязаны эффективно сотрудничать с родителями (законными представителями) воспитанников                  с целью создания условий для успешной адаптации и развития детей.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 xml:space="preserve"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 10.3. Все спорные и конфликтные ситуации разрешаются только в отсутствии воспитанников. </w:t>
      </w:r>
    </w:p>
    <w:p w:rsidR="008941BB" w:rsidRPr="008941BB" w:rsidRDefault="008941BB" w:rsidP="0089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1BB">
        <w:rPr>
          <w:rFonts w:ascii="Times New Roman" w:hAnsi="Times New Roman" w:cs="Times New Roman"/>
          <w:sz w:val="28"/>
          <w:szCs w:val="28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</w:t>
      </w:r>
      <w:r w:rsidR="00535F5B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8941BB">
        <w:rPr>
          <w:rFonts w:ascii="Times New Roman" w:hAnsi="Times New Roman" w:cs="Times New Roman"/>
          <w:sz w:val="28"/>
          <w:szCs w:val="28"/>
        </w:rPr>
        <w:t>с детьми мероприятиях.</w:t>
      </w:r>
    </w:p>
    <w:p w:rsidR="005E4D21" w:rsidRPr="008941BB" w:rsidRDefault="005E4D21" w:rsidP="001F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E4D21" w:rsidRPr="007765CF" w:rsidRDefault="005E4D21" w:rsidP="001F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673DC" w:rsidRPr="007673DC" w:rsidRDefault="007673DC" w:rsidP="001F2788">
      <w:pPr>
        <w:pStyle w:val="a5"/>
        <w:rPr>
          <w:sz w:val="28"/>
          <w:szCs w:val="28"/>
        </w:rPr>
      </w:pPr>
    </w:p>
    <w:sectPr w:rsidR="007673DC" w:rsidRPr="007673DC" w:rsidSect="00B74D4C">
      <w:headerReference w:type="default" r:id="rId8"/>
      <w:pgSz w:w="11906" w:h="16838"/>
      <w:pgMar w:top="709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CC" w:rsidRDefault="009D5CCC" w:rsidP="00B74D4C">
      <w:pPr>
        <w:spacing w:after="0" w:line="240" w:lineRule="auto"/>
      </w:pPr>
      <w:r>
        <w:separator/>
      </w:r>
    </w:p>
  </w:endnote>
  <w:endnote w:type="continuationSeparator" w:id="0">
    <w:p w:rsidR="009D5CCC" w:rsidRDefault="009D5CCC" w:rsidP="00B7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CC" w:rsidRDefault="009D5CCC" w:rsidP="00B74D4C">
      <w:pPr>
        <w:spacing w:after="0" w:line="240" w:lineRule="auto"/>
      </w:pPr>
      <w:r>
        <w:separator/>
      </w:r>
    </w:p>
  </w:footnote>
  <w:footnote w:type="continuationSeparator" w:id="0">
    <w:p w:rsidR="009D5CCC" w:rsidRDefault="009D5CCC" w:rsidP="00B7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80403"/>
      <w:docPartObj>
        <w:docPartGallery w:val="Page Numbers (Top of Page)"/>
        <w:docPartUnique/>
      </w:docPartObj>
    </w:sdtPr>
    <w:sdtEndPr/>
    <w:sdtContent>
      <w:p w:rsidR="00B74D4C" w:rsidRDefault="0087355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0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D4C" w:rsidRDefault="00B74D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196"/>
    <w:multiLevelType w:val="hybridMultilevel"/>
    <w:tmpl w:val="480AFD4C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271"/>
    <w:multiLevelType w:val="hybridMultilevel"/>
    <w:tmpl w:val="59604D4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BFE"/>
    <w:multiLevelType w:val="hybridMultilevel"/>
    <w:tmpl w:val="7AF8EAE8"/>
    <w:lvl w:ilvl="0" w:tplc="0419000F">
      <w:start w:val="1"/>
      <w:numFmt w:val="decimal"/>
      <w:lvlText w:val="%1."/>
      <w:lvlJc w:val="left"/>
      <w:pPr>
        <w:ind w:left="2574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" w15:restartNumberingAfterBreak="0">
    <w:nsid w:val="2AEF49F9"/>
    <w:multiLevelType w:val="hybridMultilevel"/>
    <w:tmpl w:val="181C6FE0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346F5"/>
    <w:multiLevelType w:val="hybridMultilevel"/>
    <w:tmpl w:val="969441C0"/>
    <w:lvl w:ilvl="0" w:tplc="1E60B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F474C"/>
    <w:multiLevelType w:val="hybridMultilevel"/>
    <w:tmpl w:val="FAFADA68"/>
    <w:lvl w:ilvl="0" w:tplc="948C374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3DC61954"/>
    <w:multiLevelType w:val="multilevel"/>
    <w:tmpl w:val="AECC48C8"/>
    <w:lvl w:ilvl="0">
      <w:start w:val="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948"/>
        </w:tabs>
        <w:ind w:left="9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8"/>
        </w:tabs>
        <w:ind w:left="22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"/>
        </w:tabs>
        <w:ind w:left="2352" w:hanging="1440"/>
      </w:pPr>
      <w:rPr>
        <w:rFonts w:cs="Times New Roman" w:hint="default"/>
      </w:rPr>
    </w:lvl>
  </w:abstractNum>
  <w:abstractNum w:abstractNumId="7" w15:restartNumberingAfterBreak="0">
    <w:nsid w:val="3E5D3A8D"/>
    <w:multiLevelType w:val="hybridMultilevel"/>
    <w:tmpl w:val="84A647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584C"/>
    <w:multiLevelType w:val="hybridMultilevel"/>
    <w:tmpl w:val="B45013B8"/>
    <w:lvl w:ilvl="0" w:tplc="1E60B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0F9A"/>
    <w:multiLevelType w:val="hybridMultilevel"/>
    <w:tmpl w:val="7550E1A0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D4254"/>
    <w:multiLevelType w:val="hybridMultilevel"/>
    <w:tmpl w:val="5A26CD70"/>
    <w:lvl w:ilvl="0" w:tplc="1E60BE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C05F6"/>
    <w:multiLevelType w:val="hybridMultilevel"/>
    <w:tmpl w:val="517A1788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3BE6BFE"/>
    <w:multiLevelType w:val="multilevel"/>
    <w:tmpl w:val="616E58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A643A88"/>
    <w:multiLevelType w:val="hybridMultilevel"/>
    <w:tmpl w:val="612C460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F2741"/>
    <w:multiLevelType w:val="hybridMultilevel"/>
    <w:tmpl w:val="3274F494"/>
    <w:lvl w:ilvl="0" w:tplc="1E60BE6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FED2A5B"/>
    <w:multiLevelType w:val="multilevel"/>
    <w:tmpl w:val="5E6233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EA259B"/>
    <w:multiLevelType w:val="hybridMultilevel"/>
    <w:tmpl w:val="D8BE8A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20183"/>
    <w:multiLevelType w:val="hybridMultilevel"/>
    <w:tmpl w:val="A698A4A4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"/>
  </w:num>
  <w:num w:numId="9">
    <w:abstractNumId w:val="7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5"/>
  </w:num>
  <w:num w:numId="16">
    <w:abstractNumId w:val="1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3DC"/>
    <w:rsid w:val="000C6904"/>
    <w:rsid w:val="000D01EB"/>
    <w:rsid w:val="0016102B"/>
    <w:rsid w:val="001D35E7"/>
    <w:rsid w:val="001F2788"/>
    <w:rsid w:val="00265E8A"/>
    <w:rsid w:val="002F2372"/>
    <w:rsid w:val="0035164B"/>
    <w:rsid w:val="00490C41"/>
    <w:rsid w:val="004A505C"/>
    <w:rsid w:val="004B6DCC"/>
    <w:rsid w:val="00535F5B"/>
    <w:rsid w:val="005B13A3"/>
    <w:rsid w:val="005E4D21"/>
    <w:rsid w:val="005F58AA"/>
    <w:rsid w:val="006547ED"/>
    <w:rsid w:val="00724792"/>
    <w:rsid w:val="007673DC"/>
    <w:rsid w:val="0077211B"/>
    <w:rsid w:val="00773794"/>
    <w:rsid w:val="0077479E"/>
    <w:rsid w:val="007C5BF1"/>
    <w:rsid w:val="00873550"/>
    <w:rsid w:val="008941BB"/>
    <w:rsid w:val="00921354"/>
    <w:rsid w:val="00932F5A"/>
    <w:rsid w:val="009C59E4"/>
    <w:rsid w:val="009D5CCC"/>
    <w:rsid w:val="00B10F1E"/>
    <w:rsid w:val="00B74D4C"/>
    <w:rsid w:val="00BB2A59"/>
    <w:rsid w:val="00C03F12"/>
    <w:rsid w:val="00C15607"/>
    <w:rsid w:val="00D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8BD43-61AF-4AFA-9EB7-886E1D7E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102B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paragraph" w:styleId="a5">
    <w:name w:val="No Spacing"/>
    <w:link w:val="a6"/>
    <w:uiPriority w:val="1"/>
    <w:qFormat/>
    <w:rsid w:val="001610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styleId="a7">
    <w:name w:val="Strong"/>
    <w:basedOn w:val="a0"/>
    <w:uiPriority w:val="22"/>
    <w:qFormat/>
    <w:rsid w:val="0016102B"/>
    <w:rPr>
      <w:b/>
      <w:bCs/>
    </w:rPr>
  </w:style>
  <w:style w:type="character" w:styleId="a8">
    <w:name w:val="Hyperlink"/>
    <w:rsid w:val="0016102B"/>
    <w:rPr>
      <w:color w:val="000080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16102B"/>
    <w:rPr>
      <w:rFonts w:ascii="Calibri" w:eastAsia="Calibri" w:hAnsi="Calibri" w:cs="Arial"/>
      <w:sz w:val="20"/>
      <w:szCs w:val="20"/>
    </w:rPr>
  </w:style>
  <w:style w:type="character" w:styleId="a9">
    <w:name w:val="line number"/>
    <w:basedOn w:val="a0"/>
    <w:uiPriority w:val="99"/>
    <w:semiHidden/>
    <w:unhideWhenUsed/>
    <w:rsid w:val="00B74D4C"/>
  </w:style>
  <w:style w:type="paragraph" w:styleId="aa">
    <w:name w:val="header"/>
    <w:basedOn w:val="a"/>
    <w:link w:val="ab"/>
    <w:uiPriority w:val="99"/>
    <w:unhideWhenUsed/>
    <w:rsid w:val="00B7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4D4C"/>
  </w:style>
  <w:style w:type="paragraph" w:styleId="ac">
    <w:name w:val="footer"/>
    <w:basedOn w:val="a"/>
    <w:link w:val="ad"/>
    <w:uiPriority w:val="99"/>
    <w:semiHidden/>
    <w:unhideWhenUsed/>
    <w:rsid w:val="00B7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74D4C"/>
  </w:style>
  <w:style w:type="paragraph" w:styleId="ae">
    <w:name w:val="Balloon Text"/>
    <w:basedOn w:val="a"/>
    <w:link w:val="af"/>
    <w:uiPriority w:val="99"/>
    <w:semiHidden/>
    <w:unhideWhenUsed/>
    <w:rsid w:val="00BB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Магамед Магамадов</cp:lastModifiedBy>
  <cp:revision>13</cp:revision>
  <cp:lastPrinted>2019-02-14T09:19:00Z</cp:lastPrinted>
  <dcterms:created xsi:type="dcterms:W3CDTF">2019-01-27T12:55:00Z</dcterms:created>
  <dcterms:modified xsi:type="dcterms:W3CDTF">2019-03-14T10:10:00Z</dcterms:modified>
</cp:coreProperties>
</file>